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FA" w:rsidRDefault="00B128FA" w:rsidP="00B128FA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CFBA36" wp14:editId="1127A22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8FA" w:rsidRPr="00291696" w:rsidRDefault="00B128FA" w:rsidP="00B128FA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B128FA" w:rsidRDefault="00B128FA" w:rsidP="00B128FA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B128FA" w:rsidRPr="00417F22" w:rsidRDefault="00B128FA" w:rsidP="00B128FA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 nr 7</w:t>
      </w: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B128FA" w:rsidRPr="00417F22" w:rsidTr="00E946FE">
        <w:trPr>
          <w:trHeight w:val="1001"/>
        </w:trPr>
        <w:tc>
          <w:tcPr>
            <w:tcW w:w="1718" w:type="pct"/>
            <w:vAlign w:val="bottom"/>
          </w:tcPr>
          <w:p w:rsidR="00B128FA" w:rsidRPr="00417F22" w:rsidRDefault="00B128FA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bookmarkStart w:id="2" w:name="_Toc351034861"/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282" w:type="pct"/>
            <w:shd w:val="clear" w:color="auto" w:fill="C0C0C0"/>
            <w:vAlign w:val="center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t>INFORMACJA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W ZAKRESIE GRUP KAPITAŁOWYCH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na podstawie art. 24 ust. 1 pkt 23</w:t>
            </w:r>
          </w:p>
        </w:tc>
      </w:tr>
    </w:tbl>
    <w:p w:rsidR="00B128FA" w:rsidRPr="00417F22" w:rsidRDefault="00B128FA" w:rsidP="00B128FA">
      <w:pPr>
        <w:spacing w:after="0" w:line="276" w:lineRule="auto"/>
        <w:rPr>
          <w:rFonts w:ascii="Times New Roman" w:eastAsia="Times New Roman" w:hAnsi="Times New Roman"/>
          <w:highlight w:val="cyan"/>
          <w:lang w:eastAsia="pl-PL"/>
        </w:rPr>
      </w:pPr>
    </w:p>
    <w:bookmarkEnd w:id="2"/>
    <w:p w:rsidR="00B128FA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Wykonawcy:</w:t>
      </w:r>
    </w:p>
    <w:p w:rsidR="00B128FA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B128FA" w:rsidRPr="00417F22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……………………..................</w:t>
      </w: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</w:t>
      </w:r>
      <w:r w:rsidRPr="00417F22">
        <w:rPr>
          <w:rFonts w:ascii="Times New Roman" w:eastAsia="Times New Roman" w:hAnsi="Times New Roman"/>
          <w:lang w:eastAsia="pl-PL"/>
        </w:rPr>
        <w:t>....</w:t>
      </w:r>
    </w:p>
    <w:p w:rsidR="00B128FA" w:rsidRPr="00417F22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B128FA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Adres Wykonawcy: </w:t>
      </w:r>
    </w:p>
    <w:p w:rsidR="00B128FA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B128FA" w:rsidRPr="00417F22" w:rsidRDefault="00B128FA" w:rsidP="00B128F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</w:p>
    <w:p w:rsidR="00B128FA" w:rsidRPr="00417F22" w:rsidRDefault="00B128FA" w:rsidP="00B128FA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B128FA" w:rsidRPr="00417F22" w:rsidRDefault="00B128FA" w:rsidP="00B128FA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:rsidR="00B128FA" w:rsidRPr="00417F22" w:rsidRDefault="00B128FA" w:rsidP="00B128FA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17F22">
        <w:rPr>
          <w:rFonts w:ascii="Times New Roman" w:eastAsia="Times New Roman" w:hAnsi="Times New Roman"/>
          <w:b/>
          <w:lang w:eastAsia="pl-PL"/>
        </w:rPr>
        <w:t>"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lang w:eastAsia="pl-PL"/>
        </w:rPr>
        <w:t>"</w:t>
      </w:r>
    </w:p>
    <w:p w:rsidR="00B128FA" w:rsidRPr="00417F22" w:rsidRDefault="00B128FA" w:rsidP="00B128FA">
      <w:pPr>
        <w:spacing w:after="120" w:line="240" w:lineRule="auto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t xml:space="preserve">Działając zgodnie z art. 24 ust. 11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 - Oświadczam/ y, że (</w:t>
      </w:r>
      <w:r w:rsidRPr="00417F22">
        <w:rPr>
          <w:rFonts w:ascii="Times New Roman" w:eastAsia="Times New Roman" w:hAnsi="Times New Roman"/>
          <w:i/>
          <w:iCs/>
          <w:lang w:eastAsia="pl-PL"/>
        </w:rPr>
        <w:t>* niepotrzebne skreślić</w:t>
      </w:r>
      <w:r w:rsidRPr="00417F22">
        <w:rPr>
          <w:rFonts w:ascii="Times New Roman" w:eastAsia="Times New Roman" w:hAnsi="Times New Roman"/>
          <w:bCs/>
          <w:lang w:eastAsia="pl-PL"/>
        </w:rPr>
        <w:t>):</w:t>
      </w:r>
    </w:p>
    <w:p w:rsidR="00B128FA" w:rsidRPr="00417F22" w:rsidRDefault="00B128FA" w:rsidP="00B128F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*nie należę/ nie należymy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do grupy kapitałowej w rozumieniu ustawy z dnia 16 lutego 2007 r. </w:t>
      </w:r>
      <w:r w:rsidRPr="00417F22">
        <w:rPr>
          <w:rFonts w:ascii="Times New Roman" w:eastAsia="Times New Roman" w:hAnsi="Times New Roman"/>
          <w:bCs/>
          <w:i/>
          <w:lang w:eastAsia="pl-PL"/>
        </w:rPr>
        <w:t>o ochronie konkurencji i konsumentów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Dz.U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. z 2018 r., poz. 798 ze zm.), o której mowa w art. 24 ust. 1 pkt. 23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</w:p>
    <w:p w:rsidR="00B128FA" w:rsidRPr="00417F22" w:rsidRDefault="00B128FA" w:rsidP="00B128F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lang w:eastAsia="pl-PL"/>
        </w:rPr>
        <w:t>*należę/ należymy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do grupy kapitałowej w rozumieniu ustawy z dnia 16 lutego 2007 r. </w:t>
      </w:r>
      <w:r w:rsidRPr="00417F22">
        <w:rPr>
          <w:rFonts w:ascii="Times New Roman" w:eastAsia="Times New Roman" w:hAnsi="Times New Roman"/>
          <w:bCs/>
          <w:i/>
          <w:lang w:eastAsia="pl-PL"/>
        </w:rPr>
        <w:t>o ochronie konkurencji i konsumentów</w:t>
      </w:r>
      <w:r w:rsidRPr="00417F22">
        <w:rPr>
          <w:rFonts w:ascii="Times New Roman" w:eastAsia="Times New Roman" w:hAnsi="Times New Roman"/>
          <w:bCs/>
          <w:lang w:eastAsia="pl-PL"/>
        </w:rPr>
        <w:t xml:space="preserve"> (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Dz.U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. z 2018 r., poz. 798 ze zm.), o której mowa w art. 24 ust. 1 pkt. 23 ustawy </w:t>
      </w:r>
      <w:proofErr w:type="spellStart"/>
      <w:r w:rsidRPr="00417F22">
        <w:rPr>
          <w:rFonts w:ascii="Times New Roman" w:eastAsia="Times New Roman" w:hAnsi="Times New Roman"/>
          <w:bCs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Cs/>
          <w:lang w:eastAsia="pl-PL"/>
        </w:rPr>
        <w:t xml:space="preserve"> w związku z czym, poniżej przedstawiamy listę podmiotów wchodzących w skład tej samej grupy kapitałowej: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646"/>
        <w:gridCol w:w="5879"/>
      </w:tblGrid>
      <w:tr w:rsidR="00B128FA" w:rsidRPr="00417F22" w:rsidTr="00E946FE">
        <w:tc>
          <w:tcPr>
            <w:tcW w:w="296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460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Nazwa podmiotu</w:t>
            </w:r>
          </w:p>
        </w:tc>
        <w:tc>
          <w:tcPr>
            <w:tcW w:w="3244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Adres podmiotu</w:t>
            </w:r>
          </w:p>
        </w:tc>
      </w:tr>
      <w:tr w:rsidR="00B128FA" w:rsidRPr="00417F22" w:rsidTr="00E946FE">
        <w:tc>
          <w:tcPr>
            <w:tcW w:w="296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460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128FA" w:rsidRPr="00417F22" w:rsidTr="00E946FE">
        <w:tc>
          <w:tcPr>
            <w:tcW w:w="296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460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128FA" w:rsidRPr="00417F22" w:rsidTr="00E946FE">
        <w:trPr>
          <w:trHeight w:val="475"/>
        </w:trPr>
        <w:tc>
          <w:tcPr>
            <w:tcW w:w="296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460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128FA" w:rsidRPr="00417F22" w:rsidTr="00E946FE">
        <w:trPr>
          <w:trHeight w:val="241"/>
        </w:trPr>
        <w:tc>
          <w:tcPr>
            <w:tcW w:w="296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Pr="00417F2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460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44" w:type="pct"/>
          </w:tcPr>
          <w:p w:rsidR="00B128FA" w:rsidRPr="00417F22" w:rsidRDefault="00B128FA" w:rsidP="00E946F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128FA" w:rsidRDefault="00B128FA" w:rsidP="00B128FA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lang w:eastAsia="pl-PL"/>
        </w:rPr>
      </w:pPr>
    </w:p>
    <w:p w:rsidR="00B128FA" w:rsidRDefault="00B128FA" w:rsidP="00B128FA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lang w:eastAsia="pl-PL"/>
        </w:rPr>
      </w:pPr>
    </w:p>
    <w:p w:rsidR="00B128FA" w:rsidRPr="00417F22" w:rsidRDefault="00B128FA" w:rsidP="00B128FA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highlight w:val="cyan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lang w:eastAsia="pl-PL"/>
        </w:rPr>
        <w:t>* niepotrzebne skreślić</w:t>
      </w:r>
    </w:p>
    <w:p w:rsidR="00B128FA" w:rsidRPr="00417F22" w:rsidRDefault="00B128FA" w:rsidP="00B128FA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pl-PL"/>
        </w:rPr>
      </w:pPr>
      <w:r w:rsidRPr="00417F22">
        <w:rPr>
          <w:rFonts w:ascii="Times New Roman" w:hAnsi="Times New Roman"/>
          <w:iCs/>
          <w:lang w:eastAsia="pl-PL"/>
        </w:rPr>
        <w:lastRenderedPageBreak/>
        <w:t>Wykonawca, który oświadczy przynależność do tej samej grupy kapitałowej</w:t>
      </w:r>
      <w:r w:rsidRPr="00417F22">
        <w:rPr>
          <w:rFonts w:ascii="Times New Roman" w:hAnsi="Times New Roman"/>
          <w:b/>
          <w:i/>
          <w:iCs/>
          <w:lang w:eastAsia="pl-PL"/>
        </w:rPr>
        <w:t xml:space="preserve"> </w:t>
      </w:r>
      <w:r w:rsidRPr="00417F22">
        <w:rPr>
          <w:rFonts w:ascii="Times New Roman" w:hAnsi="Times New Roman"/>
          <w:iCs/>
          <w:lang w:eastAsia="pl-PL"/>
        </w:rPr>
        <w:t xml:space="preserve">może dołączyć dokumenty wykazujące, że istniejące między Wykonawcami powiązania nie prowadzą do zakłócenia konkurencji </w:t>
      </w:r>
      <w:r w:rsidRPr="00417F22">
        <w:rPr>
          <w:rFonts w:ascii="Times New Roman" w:hAnsi="Times New Roman"/>
          <w:iCs/>
          <w:lang w:eastAsia="pl-PL"/>
        </w:rPr>
        <w:br/>
        <w:t>w przedmiotowym postępowaniu o udzielenie zamówienia.</w:t>
      </w:r>
      <w:r w:rsidRPr="00417F22">
        <w:rPr>
          <w:rFonts w:ascii="Times New Roman" w:hAnsi="Times New Roman"/>
          <w:b/>
          <w:i/>
          <w:iCs/>
          <w:lang w:eastAsia="pl-PL"/>
        </w:rPr>
        <w:t xml:space="preserve">                                                                             </w:t>
      </w:r>
    </w:p>
    <w:p w:rsidR="00B128FA" w:rsidRDefault="00B128FA" w:rsidP="00B128FA">
      <w:pPr>
        <w:spacing w:after="0" w:line="240" w:lineRule="auto"/>
        <w:rPr>
          <w:rFonts w:ascii="Times New Roman" w:hAnsi="Times New Roman"/>
        </w:rPr>
      </w:pPr>
    </w:p>
    <w:p w:rsidR="00B128FA" w:rsidRPr="00417F22" w:rsidRDefault="00B128FA" w:rsidP="00B128FA">
      <w:pPr>
        <w:spacing w:after="0" w:line="240" w:lineRule="auto"/>
        <w:rPr>
          <w:rFonts w:ascii="Times New Roman" w:hAnsi="Times New Roman"/>
        </w:rPr>
      </w:pPr>
    </w:p>
    <w:p w:rsidR="00B128FA" w:rsidRPr="00417F22" w:rsidRDefault="00B128FA" w:rsidP="00B128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128FA" w:rsidRPr="00417F22" w:rsidRDefault="00B128FA" w:rsidP="00B128F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128FA" w:rsidRPr="00417F22" w:rsidRDefault="00B128FA" w:rsidP="00B128F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........................................., dnia ...............                            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</w:t>
      </w:r>
      <w:r w:rsidRPr="00417F22">
        <w:rPr>
          <w:rFonts w:ascii="Times New Roman" w:eastAsia="Times New Roman" w:hAnsi="Times New Roman"/>
          <w:lang w:eastAsia="pl-PL"/>
        </w:rPr>
        <w:t>........</w:t>
      </w:r>
    </w:p>
    <w:p w:rsidR="00B128FA" w:rsidRPr="00417F22" w:rsidRDefault="00B128FA" w:rsidP="00B128F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          (czytelny podpis lub imienna pieczęć i podpis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Wykonawcy lub pełnomocnika )</w:t>
      </w:r>
    </w:p>
    <w:p w:rsidR="00B128FA" w:rsidRPr="00417F22" w:rsidRDefault="00B128FA" w:rsidP="00B128FA">
      <w:pPr>
        <w:spacing w:after="0" w:line="240" w:lineRule="auto"/>
        <w:ind w:right="282"/>
        <w:jc w:val="both"/>
        <w:rPr>
          <w:rFonts w:ascii="Times New Roman" w:eastAsia="Times New Roman" w:hAnsi="Times New Roman"/>
          <w:i/>
          <w:iCs/>
          <w:u w:val="single"/>
          <w:lang w:eastAsia="pl-PL"/>
        </w:rPr>
      </w:pPr>
    </w:p>
    <w:p w:rsidR="00B128FA" w:rsidRPr="00417F22" w:rsidRDefault="00B128FA" w:rsidP="00B128FA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sz w:val="20"/>
          <w:szCs w:val="20"/>
          <w:u w:val="single"/>
          <w:lang w:eastAsia="pl-PL"/>
        </w:rPr>
        <w:t xml:space="preserve">Uwaga: </w:t>
      </w:r>
    </w:p>
    <w:p w:rsidR="00B128FA" w:rsidRPr="00417F22" w:rsidRDefault="00B128FA" w:rsidP="00B12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 xml:space="preserve">Zgodnie z art. 24 ust. 11 ustawy </w:t>
      </w:r>
      <w:proofErr w:type="spellStart"/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 xml:space="preserve"> Wykonawca, w terminie 3 dni od zamieszczenia na stronie internetowej informacji, o której mowa w art. 86 ust. 5, przekazuje Zamawiającemu oświadczenie  o przynależności lub braku przynależności do tej samej grupy kapitałowej, o której mowa w art. 24 ust. 1 pkt. 23. Wraz ze złożeniem oświadczenia, Wykonawca może przedstawić dowody, że powiązania z innym Wykonawcą nie prowadzą do zakłócenia</w:t>
      </w:r>
      <w:r w:rsidR="009B3F89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 xml:space="preserve"> konkurencji </w:t>
      </w:r>
      <w:bookmarkStart w:id="3" w:name="_GoBack"/>
      <w:bookmarkEnd w:id="3"/>
      <w:r w:rsidRPr="00417F22">
        <w:rPr>
          <w:rFonts w:ascii="Times New Roman" w:eastAsia="Times New Roman" w:hAnsi="Times New Roman"/>
          <w:b/>
          <w:i/>
          <w:iCs/>
          <w:color w:val="0D0D0D"/>
          <w:sz w:val="20"/>
          <w:szCs w:val="20"/>
          <w:lang w:eastAsia="pl-PL"/>
        </w:rPr>
        <w:t>w postępowaniu o udzielenie zamówienia.</w:t>
      </w:r>
    </w:p>
    <w:p w:rsidR="00B128FA" w:rsidRPr="00417F22" w:rsidRDefault="00B128FA" w:rsidP="00B12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Informację o przynależności do grupy kapitałowej składa 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  <w:t>każdy z Wykonawców wspólnie ubiegających się o udzielenie zamówienia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.</w:t>
      </w:r>
    </w:p>
    <w:p w:rsidR="00D17317" w:rsidRDefault="00D17317"/>
    <w:sectPr w:rsidR="00D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42969"/>
    <w:multiLevelType w:val="hybridMultilevel"/>
    <w:tmpl w:val="CA803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A"/>
    <w:rsid w:val="009B3F89"/>
    <w:rsid w:val="00B128FA"/>
    <w:rsid w:val="00D17317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498F-AC53-47CB-BE8F-C2A8AFD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2019-03-18T07:50:00Z</dcterms:created>
  <dcterms:modified xsi:type="dcterms:W3CDTF">2019-04-16T11:15:00Z</dcterms:modified>
</cp:coreProperties>
</file>